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1"/>
        <w:jc w:val="center"/>
        <w:rPr/>
      </w:pPr>
      <w:r>
        <w:rPr/>
      </w:r>
    </w:p>
    <w:p>
      <w:pPr>
        <w:pStyle w:val="Normale1"/>
        <w:jc w:val="center"/>
        <w:rPr/>
      </w:pPr>
      <w:r>
        <w:rPr/>
      </w:r>
    </w:p>
    <w:tbl>
      <w:tblPr>
        <w:tblStyle w:val="a"/>
        <w:tblW w:w="99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20"/>
        <w:gridCol w:w="6840"/>
        <w:gridCol w:w="1536"/>
      </w:tblGrid>
      <w:tr>
        <w:trPr>
          <w:trHeight w:val="125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ind w:left="-33" w:hanging="2"/>
              <w:jc w:val="center"/>
              <w:rPr>
                <w:rFonts w:ascii="Comic Sans MS" w:hAnsi="Comic Sans MS" w:eastAsia="Comic Sans MS" w:cs="Comic Sans MS"/>
                <w:color w:val="000000"/>
                <w:sz w:val="2"/>
                <w:szCs w:val="2"/>
              </w:rPr>
            </w:pPr>
            <w:sdt>
              <w:sdtPr>
                <w:id w:val="1680826794"/>
              </w:sdtPr>
              <w:sdtContent>
                <w:r>
                  <w:rPr/>
                  <w:t xml:space="preserve">     </w:t>
                </w:r>
              </w:sdtContent>
            </w:sdt>
          </w:p>
          <w:p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/>
              <w:object>
                <v:shape id="ole_rId2" style="width:31.5pt;height:27.5pt" o:ole="">
                  <v:imagedata r:id="rId3" o:title=""/>
                </v:shape>
                <o:OLEObject Type="Embed" ProgID="" ShapeID="ole_rId2" DrawAspect="Content" ObjectID="_1059357495" r:id="rId2"/>
              </w:object>
            </w:r>
          </w:p>
          <w:p>
            <w:pPr>
              <w:pStyle w:val="Normale1"/>
              <w:jc w:val="center"/>
              <w:rPr>
                <w:rFonts w:ascii="Verdana" w:hAnsi="Verdana" w:eastAsia="Verdana" w:cs="Verdana"/>
                <w:color w:val="000000"/>
                <w:sz w:val="12"/>
                <w:szCs w:val="12"/>
              </w:rPr>
            </w:pPr>
            <w:r>
              <w:rPr>
                <w:rFonts w:eastAsia="Verdana" w:cs="Verdana" w:ascii="Verdana" w:hAnsi="Verdana"/>
                <w:color w:val="000000"/>
                <w:sz w:val="12"/>
                <w:szCs w:val="12"/>
              </w:rPr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14"/>
                <w:szCs w:val="14"/>
              </w:rPr>
            </w:pPr>
            <w:r>
              <w:rPr>
                <w:rFonts w:eastAsia="Calibri" w:cs="Calibri" w:ascii="Calibri" w:hAnsi="Calibri"/>
                <w:color w:val="000000"/>
                <w:sz w:val="14"/>
                <w:szCs w:val="14"/>
              </w:rPr>
              <w:t>Ministero dell’Istruzione e del  Merito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1"/>
              <w:spacing w:before="60" w:after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ISTITUTO COMPRENSIVO STATALE “G. CARDUCCI”</w:t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di OLGINATE – GARLATE – VALGREGHENTINO</w:t>
            </w:r>
          </w:p>
          <w:p>
            <w:pPr>
              <w:pStyle w:val="Normale1"/>
              <w:spacing w:before="0" w:after="2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Infanzia – Primaria – Secondaria di primo grado </w:t>
            </w:r>
          </w:p>
          <w:p>
            <w:pPr>
              <w:pStyle w:val="Normale1"/>
              <w:spacing w:before="0" w:after="6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Via Redaelli, 16/A – 23854 OLGINATE (LC)C.F. 83008880136 – codice univo ufficio UFEA8E</w:t>
            </w:r>
          </w:p>
          <w:p>
            <w:pPr>
              <w:pStyle w:val="Normale1"/>
              <w:ind w:left="33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P.E.C.:</w:t>
            </w:r>
            <w:hyperlink r:id="rId4">
              <w:r>
                <w:rPr>
                  <w:rFonts w:eastAsia="Calibri" w:cs="Calibri" w:ascii="Calibri" w:hAnsi="Calibri"/>
                  <w:color w:val="000000"/>
                  <w:sz w:val="18"/>
                  <w:szCs w:val="18"/>
                </w:rPr>
                <w:t>lcic81900a@pec.istruzione.it</w:t>
              </w:r>
            </w:hyperlink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    E-mail: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lcic81900a@istruzione.it</w:t>
            </w:r>
          </w:p>
          <w:p>
            <w:pPr>
              <w:pStyle w:val="Normale1"/>
              <w:spacing w:before="0" w:after="60"/>
              <w:ind w:left="34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Tel: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0341/681423 – </w:t>
            </w: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Sito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: icolginate.edu.it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spacing w:lineRule="auto" w:line="36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/>
              <w:drawing>
                <wp:inline distT="0" distB="0" distL="0" distR="0">
                  <wp:extent cx="837565" cy="83693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e1"/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PIANO DIDATTICO PERSONALIZZATO</w:t>
      </w:r>
    </w:p>
    <w:p>
      <w:pPr>
        <w:pStyle w:val="Normale1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</w:t>
      </w:r>
      <w:r>
        <w:rPr>
          <w:rFonts w:eastAsia="Calibri" w:cs="Calibri" w:ascii="Calibri" w:hAnsi="Calibri"/>
          <w:sz w:val="24"/>
          <w:szCs w:val="24"/>
        </w:rPr>
        <w:t>Legge 170/2010</w:t>
      </w:r>
    </w:p>
    <w:p>
      <w:pPr>
        <w:pStyle w:val="Normale1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36"/>
          <w:szCs w:val="36"/>
        </w:rPr>
        <w:t>Anno Scolastico 20../20..</w:t>
      </w:r>
    </w:p>
    <w:p>
      <w:pPr>
        <w:pStyle w:val="Normale1"/>
        <w:jc w:val="center"/>
        <w:rPr>
          <w:rFonts w:ascii="Calibri" w:hAnsi="Calibri" w:eastAsia="Calibri" w:cs="Calibri"/>
          <w:b/>
          <w:b/>
          <w:sz w:val="36"/>
          <w:szCs w:val="36"/>
        </w:rPr>
      </w:pPr>
      <w:r>
        <w:rPr>
          <w:rFonts w:eastAsia="Calibri" w:cs="Calibri" w:ascii="Calibri" w:hAnsi="Calibri"/>
          <w:b/>
          <w:sz w:val="36"/>
          <w:szCs w:val="36"/>
        </w:rPr>
      </w:r>
    </w:p>
    <w:p>
      <w:pPr>
        <w:pStyle w:val="Normale1"/>
        <w:spacing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SCUOLA PRIMARIA/SECONDARIA di …..…………………………     </w:t>
      </w:r>
    </w:p>
    <w:p>
      <w:pPr>
        <w:pStyle w:val="Normale1"/>
        <w:pBdr/>
        <w:spacing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Coordinatore/insegnante di riferimento: ….…………………………</w:t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Classe/Sezione: ….…………………………</w:t>
      </w:r>
    </w:p>
    <w:p>
      <w:pPr>
        <w:pStyle w:val="Normale1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DATI RELATIVI ALL’ALUNNO</w:t>
      </w:r>
    </w:p>
    <w:tbl>
      <w:tblPr>
        <w:tblStyle w:val="a"/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64"/>
        <w:gridCol w:w="6345"/>
      </w:tblGrid>
      <w:tr>
        <w:trPr>
          <w:tblHeader w:val="true"/>
          <w:cantSplit w:val="true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3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DIAGNOSI SPECIALISTICA</w:t>
            </w:r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Redatta da ……………………………..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data ……………………...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presso ………………………..</w:t>
            </w:r>
          </w:p>
          <w:p>
            <w:pPr>
              <w:pStyle w:val="Normale1"/>
              <w:widowControl w:val="false"/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Diagnosi: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DISLESSIA F 81.0</w:t>
            </w:r>
          </w:p>
          <w:p>
            <w:pPr>
              <w:pStyle w:val="Normale1"/>
              <w:widowControl w:val="false"/>
              <w:numPr>
                <w:ilvl w:val="0"/>
                <w:numId w:val="1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DISORTOGRAFIA E COMPITAZIONE F81.1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DISCALCULIA F81.2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DISTURBO MISTO DELL’APPRENDIMENTO F81.3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DISGRAFIA F81.8 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 ……………………………………………………………..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Specialista/i di riferimento: ……………………………………….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raccordi fra specialisti ed insegnanti: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</w:t>
            </w:r>
            <w:r>
              <w:rPr>
                <w:rFonts w:eastAsia="Calibri" w:cs="Calibri" w:ascii="Calibri" w:hAnsi="Calibri"/>
              </w:rPr>
              <w:t>...</w:t>
            </w:r>
          </w:p>
        </w:tc>
      </w:tr>
    </w:tbl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Eventuali interventi extrascolastici educativo-riabilitativi</w:t>
      </w:r>
    </w:p>
    <w:p>
      <w:pPr>
        <w:pStyle w:val="Normale1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L’alunno è in terapia? 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Sì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 w:before="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</w:t>
      </w:r>
    </w:p>
    <w:tbl>
      <w:tblPr>
        <w:tblStyle w:val="a0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187"/>
        <w:gridCol w:w="3187"/>
        <w:gridCol w:w="3188"/>
      </w:tblGrid>
      <w:tr>
        <w:trPr>
          <w:tblHeader w:val="true"/>
          <w:cantSplit w:val="true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 di intervento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Ore settimanali</w:t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Luogo</w:t>
            </w:r>
          </w:p>
        </w:tc>
      </w:tr>
      <w:tr>
        <w:trPr>
          <w:tblHeader w:val="true"/>
          <w:cantSplit w:val="true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sectPr>
          <w:type w:val="nextPage"/>
          <w:pgSz w:w="11906" w:h="16838"/>
          <w:pgMar w:left="1204" w:right="1143" w:header="0" w:top="566" w:footer="0" w:bottom="471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r>
        <w:br w:type="page"/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a1"/>
        <w:tblW w:w="954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5"/>
        <w:gridCol w:w="6764"/>
      </w:tblGrid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significativi del percorso didattico pregresso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 w:before="0" w:after="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Stesura e adozione del primo PDP BES: a.s. ................</w:t>
            </w:r>
          </w:p>
          <w:p>
            <w:pPr>
              <w:pStyle w:val="Normale1"/>
              <w:widowControl w:val="false"/>
              <w:pBdr/>
              <w:spacing w:lineRule="auto" w:line="240" w:before="0" w:after="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Stesura e adozione del primo PDP DSA: a.s. ................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Motivazione della stesura: ………………………………………………………………………</w:t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desunti dall’osservazione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Punti di forza: ………………………………………………………………………………………....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Strategie: …………………………………………………………………………………………………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Facilitatori: ………………………………………………………………………………………………</w:t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Informazioni dedotte dal colloquio con la famiglia</w:t>
            </w:r>
          </w:p>
        </w:tc>
        <w:tc>
          <w:tcPr>
            <w:tcW w:w="6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DESCRIZIONI DEL FUNZIONAMENTO DELLE ABILITÀ STRUMENTALI</w:t>
      </w:r>
    </w:p>
    <w:tbl>
      <w:tblPr>
        <w:tblStyle w:val="a2"/>
        <w:tblW w:w="9555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84"/>
        <w:gridCol w:w="6570"/>
      </w:tblGrid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DATI DESUNTI DALLA DIAGNOSI SPECIALISTICA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DATI RACCOLTI DALLE OSSERVAZIONI DEI DOCENTI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LETTURA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i/>
                <w:i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Velocità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scorrevole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labbastanza scorrevole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lenta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molto lenta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Correttezza: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poco 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adeguata </w:t>
            </w:r>
            <w:r>
              <w:rPr>
                <w:rFonts w:eastAsia="Calibri" w:cs="Calibri" w:ascii="Calibri" w:hAnsi="Calibri"/>
                <w:i/>
              </w:rPr>
              <w:t>(es. confonde/inverte/sostituisce/omette lettere o sillabe)</w:t>
            </w:r>
            <w:r>
              <w:rPr>
                <w:rFonts w:eastAsia="Calibri" w:cs="Calibri" w:ascii="Calibri" w:hAnsi="Calibri"/>
              </w:rPr>
              <w:t xml:space="preserve"> indicare ……………………………………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COMPRENSIONE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Orale</w:t>
            </w:r>
            <w:r>
              <w:rPr>
                <w:rFonts w:eastAsia="Calibri" w:cs="Calibri" w:ascii="Calibri" w:hAnsi="Calibri"/>
              </w:rPr>
              <w:t xml:space="preserve"> (istruzioni date a voce, dialoghi, letture ecc.):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essenziale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Del testo scritto: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essenziale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ESPOSIZIONE ORALE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chiara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difficoltosa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SCRITTURA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Tipo/i di carattere utilizzato: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stampato maiuscolo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stampato minuscolo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corsivo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Grafia: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problemi di realizzazione del tratto grafico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grafia regolare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Altri aspetti: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lentezza nella scrittura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nella copiatura (lavagna/testo o testo/testo)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 seguire la dettatura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nella registrazione degli appunti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Tipologia di errori: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fonologici: s</w:t>
            </w:r>
            <w:r>
              <w:rPr>
                <w:rFonts w:eastAsia="Calibri" w:cs="Calibri" w:ascii="Calibri" w:hAnsi="Calibri"/>
                <w:i/>
              </w:rPr>
              <w:t>cambio di lettere (prina per brina), omissione e aggiunta di lettere o sillabe (luo per lupo), inversioni (li per il), grafema inesatto (agi per aghi)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fonologici: </w:t>
            </w:r>
            <w:r>
              <w:rPr>
                <w:rFonts w:eastAsia="Calibri" w:cs="Calibri" w:ascii="Calibri" w:hAnsi="Calibri"/>
                <w:i/>
              </w:rPr>
              <w:t>separazione illegale (in sieme), fusione illegale (alparco), scambio di grafema omofono (quoio/cuoio), omissione/aggiunta di h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altri errori: </w:t>
            </w:r>
            <w:r>
              <w:rPr>
                <w:rFonts w:eastAsia="Calibri" w:cs="Calibri" w:ascii="Calibri" w:hAnsi="Calibri"/>
                <w:i/>
              </w:rPr>
              <w:t>omissione/aggiunta doppie, omissione/aggiunta accenti, apostrofi, maiuscole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  <w:sz w:val="12"/>
                <w:szCs w:val="12"/>
              </w:rPr>
            </w:pPr>
            <w:r>
              <w:rPr>
                <w:rFonts w:eastAsia="Calibri" w:cs="Calibri" w:ascii="Calibri" w:hAnsi="Calibri"/>
                <w:b/>
              </w:rPr>
              <w:t xml:space="preserve">Produzione:   </w:t>
              <w:tab/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 competenza lessicale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ad utilizzare il lessico adeguato al contesto e i termini specifici delle discipline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 organizzazione del testo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organizzazione della frase e del discorso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LINGUE STRANIERE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Pronuncia difficoltosa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acquisizione delle regole grammaticali di base (automatismi grammaticali)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Difficoltànella scrittura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di acquisizione del nuovo lessico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Notevoli differenze tra produzione scritta e orale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CALCOLO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i/>
                <w:i/>
              </w:rPr>
            </w:pPr>
            <w:r>
              <w:rPr>
                <w:rFonts w:eastAsia="Calibri" w:cs="Calibri" w:ascii="Calibri" w:hAnsi="Calibri"/>
                <w:b/>
              </w:rPr>
              <w:t xml:space="preserve">Processamento numerico </w:t>
            </w:r>
            <w:r>
              <w:rPr>
                <w:rFonts w:eastAsia="Calibri" w:cs="Calibri" w:ascii="Calibri" w:hAnsi="Calibri"/>
                <w:i/>
              </w:rPr>
              <w:t>(leggere e scrivere i numeri, negli aspetti cardinali e ordinali, corrispondenza tra numero e quantità)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Uso degli algoritmi di base del calcolo scritto e a mente: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Lateralizzazione e orientamento spaziale: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qualche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molte difficoltà</w:t>
            </w:r>
          </w:p>
          <w:p>
            <w:pPr>
              <w:pStyle w:val="Normale1"/>
              <w:widowControl w:val="false"/>
              <w:pBdr/>
              <w:spacing w:lineRule="auto" w:line="240" w:before="20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Comprensione del testo di un problema: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completa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adeguata</w:t>
            </w:r>
          </w:p>
          <w:p>
            <w:pPr>
              <w:pStyle w:val="Normale1"/>
              <w:widowControl w:val="false"/>
              <w:pBdr/>
              <w:spacing w:lineRule="auto" w:line="240" w:before="12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Rappresentazione grafica: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adeguata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MEMORIA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 w:before="120" w:after="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Memoria di lavoro e/o procedurale: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nessuna difficoltà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fatica a memorizzare formule, strutture grammaticali, fatti aritmetici, nomi, date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fatica a recuperare nozioni già acquisite e comprese, cui consegue difficoltà e lentezza nell’esposizione orale durante le interrogazioni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TEMPI DI ATTENZIONE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parzialmente 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adeguati alle richieste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TEMPI DI ESECUZIONE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parzialmente adeguati alle richieste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adeguati alle richieste</w:t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AFFATICABILITÀ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nessuna difficoltà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 stanca solo per alcune attività/esercizi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 stanca facilmente, lentezza nei tempi di recupero</w:t>
            </w:r>
          </w:p>
          <w:p>
            <w:pPr>
              <w:pStyle w:val="Normale1"/>
              <w:widowControl w:val="false"/>
              <w:pBdr/>
              <w:spacing w:lineRule="auto" w:line="240"/>
              <w:ind w:left="72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cantSplit w:val="true"/>
        </w:trPr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AUTOMATIZZAZIONI</w:t>
            </w:r>
          </w:p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i/>
              </w:rPr>
              <w:t>copiare gli elementi desunti dalla diagnosi</w:t>
            </w:r>
          </w:p>
        </w:tc>
        <w:tc>
          <w:tcPr>
            <w:tcW w:w="6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è capace di eseguire contemporaneamente due procedimenti (ascoltare e scrivere, ascoltare e seguire il testo...)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è in grado, solo in alcune occasioni, di eseguire contemporaneamente più procedimenti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non è in grado di eseguire contemporaneamente più procedimenti </w:t>
            </w:r>
          </w:p>
        </w:tc>
      </w:tr>
    </w:tbl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CARATTERISTICHE COMPORTAMENTALI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ATTEGGIAMENTI E COMPORTAMENTI</w:t>
      </w:r>
    </w:p>
    <w:tbl>
      <w:tblPr>
        <w:tblStyle w:val="a3"/>
        <w:tblW w:w="945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69"/>
        <w:gridCol w:w="3300"/>
        <w:gridCol w:w="2881"/>
      </w:tblGrid>
      <w:tr>
        <w:trPr>
          <w:tblHeader w:val="true"/>
          <w:trHeight w:val="1836" w:hRule="atLeast"/>
          <w:cantSplit w:val="true"/>
        </w:trPr>
        <w:tc>
          <w:tcPr>
            <w:tcW w:w="3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Relazioni con i pari: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collaborativo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formale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difficile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conflittuale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altro: ………………………</w:t>
            </w:r>
          </w:p>
          <w:p>
            <w:pPr>
              <w:pStyle w:val="Normale1"/>
              <w:widowControl w:val="false"/>
              <w:pBdr/>
              <w:spacing w:lineRule="auto" w:line="240"/>
              <w:ind w:left="720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Relazioni con gli adulti: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collaborativo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formale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difficile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conflittuale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altro: ………………………..</w:t>
            </w:r>
          </w:p>
        </w:tc>
        <w:tc>
          <w:tcPr>
            <w:tcW w:w="28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Partecipazione agli scambi comunicativi: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positiva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selettiva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difficoltosa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passiva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altro: ……………………………</w:t>
            </w:r>
          </w:p>
        </w:tc>
      </w:tr>
    </w:tbl>
    <w:p>
      <w:pPr>
        <w:pStyle w:val="Normale1"/>
        <w:widowControl w:val="false"/>
        <w:spacing w:lineRule="auto" w:line="240" w:before="12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CONSAPEVOLEZZA DEL PROPRIO MODO DI APPRENDERE</w:t>
      </w:r>
    </w:p>
    <w:tbl>
      <w:tblPr>
        <w:tblStyle w:val="a4"/>
        <w:tblW w:w="948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99"/>
        <w:gridCol w:w="3285"/>
        <w:gridCol w:w="2896"/>
      </w:tblGrid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Atteggiamento verso le proprie difficoltà: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 accetta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le accetta parzialmente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le accetta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Consapevolezza dei propri punti di forza: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acquisita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rafforzare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acquisita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Autostima: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acquisita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rafforzare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acquisita</w:t>
            </w:r>
          </w:p>
          <w:p>
            <w:pPr>
              <w:pStyle w:val="Normale1"/>
              <w:widowControl w:val="false"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Consapevolezza delle proprie difficoltà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acquisita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 rafforzare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non acquisita</w:t>
      </w:r>
    </w:p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MOTIVAZIONE AL LAVORO SCOLASTICO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buona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sufficiente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566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scarsa</w:t>
      </w:r>
    </w:p>
    <w:p>
      <w:pPr>
        <w:pStyle w:val="Normale1"/>
        <w:widowControl w:val="false"/>
        <w:pBdr/>
        <w:spacing w:lineRule="auto" w:line="240" w:before="120" w:after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ABILITÀ ORGANIZZATIVE</w:t>
      </w:r>
    </w:p>
    <w:tbl>
      <w:tblPr>
        <w:tblStyle w:val="a5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81"/>
        <w:gridCol w:w="4780"/>
      </w:tblGrid>
      <w:tr>
        <w:trPr>
          <w:tblHeader w:val="true"/>
          <w:cantSplit w:val="true"/>
        </w:trPr>
        <w:tc>
          <w:tcPr>
            <w:tcW w:w="4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Sa gestire il materiale scolastico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parte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Sa organizzare un piano di lavoro: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parte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</w:tr>
    </w:tbl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GRADO DI AUTONOMIA</w:t>
      </w:r>
    </w:p>
    <w:tbl>
      <w:tblPr>
        <w:tblStyle w:val="a6"/>
        <w:tblW w:w="9480" w:type="dxa"/>
        <w:jc w:val="left"/>
        <w:tblInd w:w="18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99"/>
        <w:gridCol w:w="3285"/>
        <w:gridCol w:w="2896"/>
      </w:tblGrid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</w:rPr>
              <w:t>Svolgimento di un compito assegnato a scuola: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buono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sufficiente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scarso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Svolgimento di un compito assegnato a casa: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buono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sufficiente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scarso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</w:rPr>
              <w:t>Rispetto degli impegni e delle responsabilità: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45" w:hanging="34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45" w:hanging="34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45" w:hanging="34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</w:tr>
      <w:tr>
        <w:trPr>
          <w:tblHeader w:val="true"/>
          <w:trHeight w:val="1545" w:hRule="atLeast"/>
          <w:cantSplit w:val="true"/>
        </w:trPr>
        <w:tc>
          <w:tcPr>
            <w:tcW w:w="3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Accettazione e rispetto delle regole: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Regolarità nella frequenza scolastica: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adeguata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irregolare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adeguata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 xml:space="preserve">Accettazione degli strumenti compensativi e dispensativi: 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 e/o da sollecitare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spacing w:lineRule="auto" w:line="240"/>
              <w:ind w:left="354" w:hanging="36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</w:tr>
    </w:tbl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STRUMENTI UTILIZZATI DALL’ALUNNO NELLO STUDIO(per tutti)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Strumenti informatici (libri digitali, programmi per realizzare grafici)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Fotocopie adattate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del pc per scrivere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Registrazioni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Testi con immagini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……...</w:t>
      </w:r>
    </w:p>
    <w:p>
      <w:pPr>
        <w:pStyle w:val="Normale1"/>
        <w:pBdr/>
        <w:spacing w:before="0" w:after="120"/>
        <w:ind w:left="354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STRATEGIE UTILIZZATE AUTONOMAMENTE DALL’ALUNNO NELLO STUDIO</w:t>
      </w:r>
      <w:r>
        <w:rPr>
          <w:rFonts w:eastAsia="Calibri" w:cs="Calibri" w:ascii="Calibri" w:hAnsi="Calibri"/>
          <w:sz w:val="24"/>
          <w:szCs w:val="24"/>
        </w:rPr>
        <w:t xml:space="preserve"> (PER LA SECONDARIA)</w:t>
      </w:r>
    </w:p>
    <w:tbl>
      <w:tblPr>
        <w:tblStyle w:val="a7"/>
        <w:tblW w:w="9330" w:type="dxa"/>
        <w:jc w:val="left"/>
        <w:tblInd w:w="272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75"/>
        <w:gridCol w:w="4754"/>
      </w:tblGrid>
      <w:tr>
        <w:trPr>
          <w:tblHeader w:val="true"/>
          <w:cantSplit w:val="true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Strategie utilizzate: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sottolinea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identifica parole-chiave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costruisce schemi, tabelle, diagrammi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</w:t>
            </w:r>
            <w:r>
              <w:rPr>
                <w:rFonts w:eastAsia="Calibri" w:cs="Calibri" w:ascii="Calibri" w:hAnsi="Calibri"/>
              </w:rPr>
              <w:t>..</w:t>
            </w:r>
          </w:p>
        </w:tc>
        <w:tc>
          <w:tcPr>
            <w:tcW w:w="4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Modalità di affrontare il testo scritto: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computer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schemi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correttore ortografico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riscrittura di testi con modalità grafica diversa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</w:t>
            </w:r>
            <w:r>
              <w:rPr>
                <w:rFonts w:eastAsia="Calibri" w:cs="Calibri" w:ascii="Calibri" w:hAnsi="Calibri"/>
              </w:rPr>
              <w:t>...</w:t>
            </w:r>
          </w:p>
        </w:tc>
      </w:tr>
      <w:tr>
        <w:trPr>
          <w:tblHeader w:val="true"/>
          <w:cantSplit w:val="true"/>
        </w:trPr>
        <w:tc>
          <w:tcPr>
            <w:tcW w:w="45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Usa strategie per ricordare: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usa immagini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usa colori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usa riquadrature</w:t>
            </w:r>
          </w:p>
          <w:p>
            <w:pPr>
              <w:pStyle w:val="Normale1"/>
              <w:widowControl w:val="false"/>
              <w:numPr>
                <w:ilvl w:val="0"/>
                <w:numId w:val="3"/>
              </w:numPr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</w:t>
            </w:r>
            <w:r>
              <w:rPr>
                <w:rFonts w:eastAsia="Calibri" w:cs="Calibri" w:ascii="Calibri" w:hAnsi="Calibri"/>
              </w:rPr>
              <w:t>...</w:t>
            </w:r>
          </w:p>
        </w:tc>
        <w:tc>
          <w:tcPr>
            <w:tcW w:w="4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ind w:left="354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STRATEGIE METODOLOGICHE E DIDATTICHE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Incoraggiare l’apprendimento collaborativo favorendo le attività in piccoli gruppi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Valorizzare nella didattica linguaggi comunicativi altri dal codice scritto (linguaggio iconografico, parlato) utilizzando mediatori didattici quali immagini, disegni e riepiloghi a voce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Predisporre azioni di tutoraggio tra pari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Sostenere e promuovere un approccio strategico nello studio utilizzando mediatori  didattici  facilitanti l’apprendimento (immagini, mappe …)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Insegnare l’uso di dispositivi extratestuali per lo studio (titolo, paragrafi, immagini…)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Sollecitare collegamenti fra le nuove informazioni e quelle già acquisite ogni volta che si inizia un nuovo argomento di studio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Promuovere inferenze, integrazioni e collegamenti tra le conoscenze e le discipline.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Dividere gli obiettivi di un compito in “sotto obiettivi”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Offrire anticipatamente schemi grafici relativi all’argomento di studio, per orientare l’alunno nella discriminazione delle informazioni essenziali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l’apprendimento esperienziale e laboratoriale “per favorire l’operatività e allo stesso tempo il dialogo, la riflessione su quello che si fa”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Sviluppare processi di autovalutazione e autocontrollo delle strategie di apprendimento negli alunni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…………………………………………….………</w:t>
      </w:r>
    </w:p>
    <w:p>
      <w:pPr>
        <w:pStyle w:val="Normale1"/>
        <w:pBdr/>
        <w:spacing w:before="0" w:after="120"/>
        <w:ind w:left="72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ATTIVITÀ PROGRAMMATE </w:t>
      </w:r>
    </w:p>
    <w:p>
      <w:pPr>
        <w:pStyle w:val="Normale1"/>
        <w:widowControl w:val="false"/>
        <w:numPr>
          <w:ilvl w:val="0"/>
          <w:numId w:val="4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Attività didattiche di recupero/consolidamento organizzate in orario curricolare </w:t>
      </w:r>
    </w:p>
    <w:p>
      <w:pPr>
        <w:pStyle w:val="Normale1"/>
        <w:widowControl w:val="false"/>
        <w:numPr>
          <w:ilvl w:val="0"/>
          <w:numId w:val="4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didattiche o di doposcuola organizzate in orario extrascolastico</w:t>
      </w:r>
    </w:p>
    <w:p>
      <w:pPr>
        <w:pStyle w:val="Normale1"/>
        <w:widowControl w:val="false"/>
        <w:numPr>
          <w:ilvl w:val="0"/>
          <w:numId w:val="4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di socializzazione in orario curricolare o extrascolastico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Altro: …………………... </w:t>
      </w:r>
    </w:p>
    <w:p>
      <w:pPr>
        <w:pStyle w:val="Normale1"/>
        <w:spacing w:before="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MISURE DISPENSATIVE(tutte le discipline)</w:t>
      </w:r>
    </w:p>
    <w:p>
      <w:pPr>
        <w:pStyle w:val="Normale1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Nell’ambito delle varie discipline l’alunno viene dispensato: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 tempo standard per lo svolgimento delle prove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 copiare dalla lavagna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dal prendere appunti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dalla scrittura sotto dettatura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dall’uso del corsivo e/o dall’uso dello stampato minuscolo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dalla lettura ad alta voce in tutte le situazioni in cui si rischiano ricadute negative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dallo studio mnemonico di formule, tabelle, definizioni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dalle prestazioni scritte in lingua straniera in corso d’anno scolastico e in sede di Esami di Stato, solo nel caso in cui ricorrano le condizioni sancite ai sensi del D.M. n. 5669 del 12.07.2011 Art.6 Comma 5 </w:t>
      </w:r>
      <w:r>
        <w:rPr>
          <w:rFonts w:eastAsia="Calibri" w:cs="Calibri" w:ascii="Calibri" w:hAnsi="Calibri"/>
          <w:i/>
        </w:rPr>
        <w:t>(come risulta da certificazione)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</w:t>
      </w:r>
    </w:p>
    <w:p>
      <w:pPr>
        <w:pStyle w:val="Normale1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STRUMENTI COMPENSATIVI</w:t>
      </w:r>
    </w:p>
    <w:p>
      <w:pPr>
        <w:pStyle w:val="Normale1"/>
        <w:pBdr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L’alunno usufruirà dei seguenti strumenti compensativi:</w:t>
      </w:r>
    </w:p>
    <w:p>
      <w:pPr>
        <w:pStyle w:val="Normale1"/>
        <w:spacing w:lineRule="auto" w:line="240" w:before="60" w:after="60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LETTURA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Testi adattati (font “senza grazie” Arial, Trebuchet, Verdana, Biancoenero, carattere 12/14, interlinea 1,5/2, spaziatura espansa, testo non giustificato)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Libri digitali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Sintetizzatore vocale 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……...</w:t>
      </w:r>
    </w:p>
    <w:p>
      <w:pPr>
        <w:pStyle w:val="Normale1"/>
        <w:spacing w:lineRule="auto" w:line="240" w:before="120" w:after="6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SCRITTURA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Alfabetiere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Programmi di videoscrittura con correttore ortografico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Strumenti di registrazione per uso personale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Programmi di riconoscimento vocale e traduzione nel testo scritto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PC e tablet</w:t>
      </w:r>
    </w:p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CALCOLO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Retta ordinata dei numeri, tavola pitagorica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Tabella delle misure e delle formule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Calcolatrice o computer con fogli di calcolo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………..</w:t>
      </w:r>
    </w:p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ALTRO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Linea del tempo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Mappe concettuali o schemi di supporto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Testi accompagnati da immagini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………..</w:t>
      </w:r>
    </w:p>
    <w:p>
      <w:pPr>
        <w:pStyle w:val="Normale1"/>
        <w:widowControl w:val="false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widowControl w:val="false"/>
        <w:pBdr/>
        <w:spacing w:lineRule="auto" w:line="240" w:before="120" w:after="6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PROVE INVALSI (per classi quinte scuola primaria e terze scuola secondaria)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Tempo aggiuntivo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Sintetizzatore vocale più tempo aggiuntivo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Terzo ascolto per inglese</w:t>
      </w:r>
    </w:p>
    <w:p>
      <w:pPr>
        <w:pStyle w:val="Normale1"/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CRITERI E MODALITÀ DI VERIFICA E VALUTAZIONE (</w:t>
      </w:r>
      <w:r>
        <w:rPr>
          <w:rFonts w:eastAsia="Calibri" w:cs="Calibri" w:ascii="Calibri" w:hAnsi="Calibri"/>
          <w:b/>
          <w:i/>
          <w:sz w:val="24"/>
          <w:szCs w:val="24"/>
        </w:rPr>
        <w:t>anche in sede d’esame</w:t>
      </w:r>
      <w:r>
        <w:rPr>
          <w:rFonts w:eastAsia="Calibri" w:cs="Calibri" w:ascii="Calibri" w:hAnsi="Calibri"/>
          <w:b/>
          <w:sz w:val="24"/>
          <w:szCs w:val="24"/>
        </w:rPr>
        <w:t>)</w:t>
      </w:r>
    </w:p>
    <w:p>
      <w:pPr>
        <w:pStyle w:val="Normale1"/>
        <w:pBdr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Si concordano:</w:t>
      </w:r>
    </w:p>
    <w:p>
      <w:pPr>
        <w:pStyle w:val="Normale1"/>
        <w:spacing w:before="6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MODALITÀ DI VERIFICA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Interrogazioni programmate nei tempi e nei contenuti e non sovrapposte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Nelle verifiche orali lasciare il tempo per la rielaborazione mentale e, in caso di difficoltà, formulare domande intermedie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Nelle verifiche, riduzione e adattamento del numero degli esercizi, senza modificare l’obiettivo della prova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Uso di mediatori didattici (mappe, schemi, immagini…)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Facilitazione della decodifica del testo scritto (lettore umano o sintesi vocale)</w:t>
      </w:r>
    </w:p>
    <w:p>
      <w:pPr>
        <w:pStyle w:val="Normale1"/>
        <w:widowControl w:val="false"/>
        <w:numPr>
          <w:ilvl w:val="0"/>
          <w:numId w:val="3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PC e tablet</w:t>
      </w:r>
    </w:p>
    <w:p>
      <w:pPr>
        <w:pStyle w:val="Normale1"/>
        <w:widowControl w:val="false"/>
        <w:numPr>
          <w:ilvl w:val="0"/>
          <w:numId w:val="4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le prove orali (nel PDP BES: Parziale sostituzione, a completamento delle verifiche scritte, con prove orali</w:t>
      </w:r>
    </w:p>
    <w:p>
      <w:pPr>
        <w:pStyle w:val="Normale1"/>
        <w:widowControl w:val="false"/>
        <w:numPr>
          <w:ilvl w:val="0"/>
          <w:numId w:val="4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domande a risposta multipla con riduzione delle domande aperte</w:t>
      </w:r>
    </w:p>
    <w:p>
      <w:pPr>
        <w:pStyle w:val="Normale1"/>
        <w:widowControl w:val="false"/>
        <w:numPr>
          <w:ilvl w:val="0"/>
          <w:numId w:val="4"/>
        </w:numPr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Utilizzo di accorgimenti grafici facilitanti</w:t>
      </w:r>
    </w:p>
    <w:p>
      <w:pPr>
        <w:pStyle w:val="Normale1"/>
        <w:widowControl w:val="false"/>
        <w:spacing w:lineRule="auto" w:line="240"/>
        <w:ind w:left="42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widowControl w:val="false"/>
        <w:spacing w:lineRule="auto" w:line="240"/>
        <w:ind w:left="42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  <w:bookmarkStart w:id="0" w:name="_GoBack"/>
      <w:bookmarkStart w:id="1" w:name="_GoBack"/>
      <w:bookmarkEnd w:id="1"/>
    </w:p>
    <w:p>
      <w:pPr>
        <w:pStyle w:val="Normale1"/>
        <w:pBdr/>
        <w:spacing w:before="12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sz w:val="20"/>
          <w:szCs w:val="20"/>
        </w:rPr>
        <w:t>MODALITÀ DI VALUTAZIONE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Segnalare senza sanzionare gli errori ortografici o di spelling per le lingue straniere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Privilegiare la valutazione del contenuto rispetto all’espressione orale o scritta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Valorizzare i procedimenti rispetto ai calcoli o alle rappresentazioni grafiche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425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Nelle lingue straniere privilegiare l’orale rispetto allo scritto</w:t>
      </w:r>
    </w:p>
    <w:p>
      <w:pPr>
        <w:pStyle w:val="Normale1"/>
        <w:ind w:left="640" w:hanging="0"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  <w:sz w:val="20"/>
          <w:szCs w:val="20"/>
        </w:rPr>
      </w:r>
    </w:p>
    <w:p>
      <w:pPr>
        <w:pStyle w:val="Normale1"/>
        <w:numPr>
          <w:ilvl w:val="0"/>
          <w:numId w:val="2"/>
        </w:numPr>
        <w:pBdr/>
        <w:spacing w:before="0" w:after="120"/>
        <w:ind w:left="354" w:hanging="354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PATTO CON LA FAMIGLIA E CON L’ALUNNO</w:t>
      </w:r>
    </w:p>
    <w:p>
      <w:pPr>
        <w:pStyle w:val="Normale1"/>
        <w:pBdr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</w:rPr>
        <w:t>Si concordano: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suggerimenti su metodi per proseguire il lavoro svolto a scuola anche a casa, favorendo la continuità quale fattore essenziale per il conseguimento di miglioramenti a lungo termine;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riduzione del carico di studio individuale a casa;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l’organizzazione di un piano di studio settimanale con distribuzione giornaliera del carico di lavoro;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le modalità di aiuto (specificare quali);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ind w:left="354" w:hanging="354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altro: </w:t>
      </w:r>
      <w:r>
        <w:rPr>
          <w:rFonts w:eastAsia="Calibri" w:cs="Calibri" w:ascii="Calibri" w:hAnsi="Calibri"/>
          <w:b/>
          <w:sz w:val="20"/>
          <w:szCs w:val="20"/>
        </w:rPr>
        <w:t>……………………………………………………………………………………………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e1"/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Redatto il…………………………..                                               </w:t>
        <w:tab/>
      </w:r>
    </w:p>
    <w:tbl>
      <w:tblPr>
        <w:tblStyle w:val="a8"/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81"/>
        <w:gridCol w:w="4780"/>
      </w:tblGrid>
      <w:tr>
        <w:trPr>
          <w:tblHeader w:val="true"/>
          <w:cantSplit w:val="true"/>
        </w:trPr>
        <w:tc>
          <w:tcPr>
            <w:tcW w:w="4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Consiglio/Team di classe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Dirigente scolastico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genitore/i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L’alunno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e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165"/>
        <w:jc w:val="both"/>
        <w:rPr>
          <w:rFonts w:ascii="Calibri" w:hAnsi="Calibri" w:eastAsia="Calibri" w:cs="Calibri"/>
          <w:i/>
          <w:i/>
          <w:sz w:val="18"/>
          <w:szCs w:val="18"/>
        </w:rPr>
      </w:pPr>
      <w:r>
        <w:rPr>
          <w:rFonts w:eastAsia="Calibri" w:cs="Calibri" w:ascii="Calibri" w:hAnsi="Calibri"/>
          <w:i/>
          <w:sz w:val="18"/>
          <w:szCs w:val="18"/>
        </w:rPr>
        <w:t>In base all’informativa ex art. 13 D.Lgs. n.196/2003 e ex art. 13 del Regolamento Europeo 2016/679, per il trattamento dei dati personali degli alunni e delle famiglie, secondo le disposizioni del Decreto Legislativo 30 giugno 2003, n. 196 (“Codice in materia di protezione dei dati personali”), indicato sinteticamente come Codice e del Regolamento Europeo 2016/679, indicato sinteticamente Regolamento, il trattamento dei dati personali che riguardano i componenti della sua famiglia sarà improntato ai principi di liceità e trasparenza, a tutela della vostra riservatezza e dei vostri diritti.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Olginate, ………….. 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 Genitore/i</w:t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…………………………………………                            </w:t>
      </w:r>
      <w:r>
        <w:rPr>
          <w:rFonts w:eastAsia="Calibri" w:cs="Calibri" w:ascii="Calibri" w:hAnsi="Calibri"/>
          <w:sz w:val="24"/>
          <w:szCs w:val="24"/>
        </w:rPr>
        <w:tab/>
        <w:t>………………………………………...</w:t>
      </w:r>
    </w:p>
    <w:sectPr>
      <w:type w:val="continuous"/>
      <w:pgSz w:w="11906" w:h="16838"/>
      <w:pgMar w:left="1204" w:right="1143" w:header="0" w:top="566" w:footer="0" w:bottom="471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⭘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⭘"/>
      <w:lvlJc w:val="left"/>
      <w:pPr>
        <w:ind w:left="720" w:hanging="360"/>
      </w:pPr>
      <w:rPr>
        <w:rFonts w:ascii="OpenSymbol" w:hAnsi="OpenSymbol" w:cs="OpenSymbol" w:hint="default"/>
        <w:dstrike w:val="false"/>
        <w:strike w:val="false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⭘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6"/>
  <w:defaultTabStop w:val="720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281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e1"/>
    <w:next w:val="Normale1"/>
    <w:qFormat/>
    <w:rsid w:val="00ce5484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qFormat/>
    <w:rsid w:val="00ce5484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qFormat/>
    <w:rsid w:val="00ce5484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qFormat/>
    <w:rsid w:val="00ce5484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qFormat/>
    <w:rsid w:val="00ce5484"/>
    <w:pPr>
      <w:keepNext w:val="true"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qFormat/>
    <w:rsid w:val="00ce5484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0030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e1" w:customStyle="1">
    <w:name w:val="Normale1"/>
    <w:qFormat/>
    <w:rsid w:val="00ce5484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e1"/>
    <w:next w:val="Normale1"/>
    <w:qFormat/>
    <w:rsid w:val="00ce5484"/>
    <w:pPr>
      <w:keepNext w:val="true"/>
      <w:keepLines/>
      <w:spacing w:before="0" w:after="60"/>
    </w:pPr>
    <w:rPr>
      <w:sz w:val="52"/>
      <w:szCs w:val="52"/>
    </w:rPr>
  </w:style>
  <w:style w:type="paragraph" w:styleId="Sottotitolo">
    <w:name w:val="Subtitle"/>
    <w:basedOn w:val="Normale1"/>
    <w:next w:val="Normale1"/>
    <w:qFormat/>
    <w:rsid w:val="00ce5484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0030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e548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LCIC81900A@PEC.ISTRUZIONE.IT" TargetMode="External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584C-6869-40DB-92B9-88C5B7FB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LibreOffice/6.4.4.2$Windows_X86_64 LibreOffice_project/3d775be2011f3886db32dfd395a6a6d1ca2630ff</Application>
  <Pages>8</Pages>
  <Words>1869</Words>
  <Characters>11646</Characters>
  <CharactersWithSpaces>13067</CharactersWithSpaces>
  <Paragraphs>365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2022-06-22T06:32:00Z</dcterms:created>
  <dc:creator>vicaria2016</dc:creator>
  <dc:description/>
  <dc:language>it-IT</dc:language>
  <cp:lastModifiedBy/>
  <dcterms:modified xsi:type="dcterms:W3CDTF">2023-10-12T13:34:43Z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